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CA" w:rsidRPr="00B67875" w:rsidRDefault="001E27CA" w:rsidP="00B67875">
      <w:pPr>
        <w:spacing w:after="0"/>
        <w:jc w:val="center"/>
        <w:rPr>
          <w:b/>
          <w:sz w:val="28"/>
          <w:szCs w:val="32"/>
        </w:rPr>
      </w:pPr>
      <w:r w:rsidRPr="00B67875">
        <w:rPr>
          <w:b/>
          <w:sz w:val="28"/>
          <w:szCs w:val="32"/>
        </w:rPr>
        <w:t>«Силуэт»</w:t>
      </w:r>
    </w:p>
    <w:p w:rsidR="00FA417E" w:rsidRPr="00B67875" w:rsidRDefault="00024739" w:rsidP="00B67875">
      <w:pPr>
        <w:spacing w:after="0"/>
        <w:jc w:val="center"/>
        <w:rPr>
          <w:b/>
          <w:sz w:val="24"/>
          <w:szCs w:val="32"/>
        </w:rPr>
      </w:pPr>
      <w:r w:rsidRPr="00B67875">
        <w:rPr>
          <w:b/>
          <w:sz w:val="24"/>
          <w:szCs w:val="32"/>
        </w:rPr>
        <w:t xml:space="preserve">Программа коррекции избыточной массы тела </w:t>
      </w:r>
    </w:p>
    <w:p w:rsidR="00362D0E" w:rsidRPr="00B67875" w:rsidRDefault="00362D0E" w:rsidP="00024739">
      <w:pPr>
        <w:jc w:val="center"/>
        <w:rPr>
          <w:b/>
          <w:szCs w:val="24"/>
        </w:rPr>
      </w:pPr>
      <w:r w:rsidRPr="00B67875">
        <w:rPr>
          <w:b/>
          <w:szCs w:val="24"/>
        </w:rPr>
        <w:t>Разработа</w:t>
      </w:r>
      <w:r w:rsidR="007F158A" w:rsidRPr="00B67875">
        <w:rPr>
          <w:b/>
          <w:szCs w:val="24"/>
        </w:rPr>
        <w:t>н</w:t>
      </w:r>
      <w:proofErr w:type="gramStart"/>
      <w:r w:rsidR="007F158A" w:rsidRPr="00B67875">
        <w:rPr>
          <w:b/>
          <w:szCs w:val="24"/>
        </w:rPr>
        <w:t>о</w:t>
      </w:r>
      <w:r w:rsidRPr="00B67875">
        <w:rPr>
          <w:b/>
          <w:szCs w:val="24"/>
        </w:rPr>
        <w:t xml:space="preserve"> ООО</w:t>
      </w:r>
      <w:proofErr w:type="gramEnd"/>
      <w:r w:rsidRPr="00B67875">
        <w:rPr>
          <w:b/>
          <w:szCs w:val="24"/>
        </w:rPr>
        <w:t xml:space="preserve"> «</w:t>
      </w:r>
      <w:proofErr w:type="spellStart"/>
      <w:r w:rsidRPr="00B67875">
        <w:rPr>
          <w:b/>
          <w:szCs w:val="24"/>
        </w:rPr>
        <w:t>Апифарм</w:t>
      </w:r>
      <w:proofErr w:type="spellEnd"/>
      <w:r w:rsidRPr="00B67875">
        <w:rPr>
          <w:b/>
          <w:szCs w:val="24"/>
        </w:rPr>
        <w:t xml:space="preserve">» и НИИ </w:t>
      </w:r>
      <w:proofErr w:type="spellStart"/>
      <w:r w:rsidRPr="00B67875">
        <w:rPr>
          <w:b/>
          <w:szCs w:val="24"/>
        </w:rPr>
        <w:t>ЛОПиНТ</w:t>
      </w:r>
      <w:proofErr w:type="spellEnd"/>
    </w:p>
    <w:p w:rsidR="00024739" w:rsidRPr="00B67875" w:rsidRDefault="00FA417E" w:rsidP="000227A5">
      <w:pPr>
        <w:jc w:val="center"/>
        <w:rPr>
          <w:b/>
          <w:sz w:val="24"/>
          <w:szCs w:val="28"/>
        </w:rPr>
      </w:pPr>
      <w:r w:rsidRPr="00B67875">
        <w:rPr>
          <w:b/>
          <w:sz w:val="24"/>
          <w:szCs w:val="28"/>
        </w:rPr>
        <w:t>Продукты, входящие в состав Программы</w:t>
      </w:r>
    </w:p>
    <w:p w:rsidR="00362D0E" w:rsidRPr="00B67875" w:rsidRDefault="00362D0E" w:rsidP="00B67875">
      <w:pPr>
        <w:spacing w:after="0"/>
        <w:rPr>
          <w:sz w:val="20"/>
          <w:szCs w:val="24"/>
        </w:rPr>
      </w:pPr>
      <w:proofErr w:type="spellStart"/>
      <w:r w:rsidRPr="00B67875">
        <w:rPr>
          <w:b/>
          <w:sz w:val="20"/>
          <w:szCs w:val="24"/>
        </w:rPr>
        <w:t>ХудияГоджи</w:t>
      </w:r>
      <w:proofErr w:type="spellEnd"/>
      <w:r w:rsidRPr="00B67875">
        <w:rPr>
          <w:sz w:val="20"/>
          <w:szCs w:val="24"/>
        </w:rPr>
        <w:t xml:space="preserve"> – 3 шт. </w:t>
      </w:r>
    </w:p>
    <w:p w:rsidR="00137A91" w:rsidRPr="00B67875" w:rsidRDefault="003A0C1D" w:rsidP="00B67875">
      <w:pPr>
        <w:spacing w:after="0"/>
        <w:rPr>
          <w:sz w:val="20"/>
          <w:szCs w:val="24"/>
        </w:rPr>
      </w:pPr>
      <w:proofErr w:type="spellStart"/>
      <w:r w:rsidRPr="00B67875">
        <w:rPr>
          <w:b/>
          <w:sz w:val="20"/>
          <w:szCs w:val="24"/>
        </w:rPr>
        <w:t>Нутрикон</w:t>
      </w:r>
      <w:proofErr w:type="spellEnd"/>
      <w:r w:rsidRPr="00B67875">
        <w:rPr>
          <w:b/>
          <w:sz w:val="20"/>
          <w:szCs w:val="24"/>
        </w:rPr>
        <w:t xml:space="preserve"> Хром</w:t>
      </w:r>
      <w:r w:rsidR="00FA417E" w:rsidRPr="00B67875">
        <w:rPr>
          <w:sz w:val="20"/>
          <w:szCs w:val="24"/>
        </w:rPr>
        <w:t xml:space="preserve"> – 1 шт. </w:t>
      </w:r>
    </w:p>
    <w:p w:rsidR="00B67875" w:rsidRPr="00B67875" w:rsidRDefault="00362D0E" w:rsidP="00B67875">
      <w:pPr>
        <w:spacing w:after="0"/>
        <w:rPr>
          <w:b/>
          <w:sz w:val="20"/>
          <w:szCs w:val="24"/>
        </w:rPr>
      </w:pPr>
      <w:proofErr w:type="spellStart"/>
      <w:r w:rsidRPr="00B67875">
        <w:rPr>
          <w:b/>
          <w:sz w:val="20"/>
          <w:szCs w:val="24"/>
        </w:rPr>
        <w:t>Пектолакт</w:t>
      </w:r>
      <w:proofErr w:type="spellEnd"/>
      <w:r w:rsidRPr="00B67875">
        <w:rPr>
          <w:b/>
          <w:sz w:val="20"/>
          <w:szCs w:val="24"/>
        </w:rPr>
        <w:t xml:space="preserve"> </w:t>
      </w:r>
      <w:proofErr w:type="spellStart"/>
      <w:r w:rsidRPr="00B67875">
        <w:rPr>
          <w:b/>
          <w:sz w:val="20"/>
          <w:szCs w:val="24"/>
        </w:rPr>
        <w:t>Бифидо</w:t>
      </w:r>
      <w:proofErr w:type="spellEnd"/>
      <w:r w:rsidRPr="00B67875">
        <w:rPr>
          <w:b/>
          <w:sz w:val="20"/>
          <w:szCs w:val="24"/>
        </w:rPr>
        <w:t xml:space="preserve"> – 2 шт. </w:t>
      </w:r>
    </w:p>
    <w:p w:rsidR="00362D0E" w:rsidRPr="00B67875" w:rsidRDefault="00362D0E" w:rsidP="00B67875">
      <w:pPr>
        <w:spacing w:after="0"/>
        <w:rPr>
          <w:b/>
          <w:sz w:val="20"/>
          <w:szCs w:val="24"/>
        </w:rPr>
      </w:pPr>
      <w:proofErr w:type="spellStart"/>
      <w:r w:rsidRPr="00B67875">
        <w:rPr>
          <w:b/>
          <w:sz w:val="20"/>
          <w:szCs w:val="24"/>
        </w:rPr>
        <w:t>Каталитин</w:t>
      </w:r>
      <w:proofErr w:type="spellEnd"/>
      <w:r w:rsidRPr="00B67875">
        <w:rPr>
          <w:b/>
          <w:sz w:val="20"/>
          <w:szCs w:val="24"/>
        </w:rPr>
        <w:t xml:space="preserve"> – 1 шт. </w:t>
      </w:r>
    </w:p>
    <w:p w:rsidR="003A0C1D" w:rsidRPr="00B67875" w:rsidRDefault="003A0C1D" w:rsidP="00B67875">
      <w:pPr>
        <w:spacing w:after="0"/>
        <w:rPr>
          <w:sz w:val="20"/>
          <w:szCs w:val="24"/>
        </w:rPr>
      </w:pPr>
      <w:r w:rsidRPr="00B67875">
        <w:rPr>
          <w:b/>
          <w:sz w:val="20"/>
          <w:szCs w:val="24"/>
        </w:rPr>
        <w:t>Коктейл</w:t>
      </w:r>
      <w:r w:rsidR="00FA417E" w:rsidRPr="00B67875">
        <w:rPr>
          <w:b/>
          <w:sz w:val="20"/>
          <w:szCs w:val="24"/>
        </w:rPr>
        <w:t>ь</w:t>
      </w:r>
      <w:r w:rsidRPr="00B67875">
        <w:rPr>
          <w:b/>
          <w:sz w:val="20"/>
          <w:szCs w:val="24"/>
        </w:rPr>
        <w:t xml:space="preserve"> ПРЕМИУМ</w:t>
      </w:r>
      <w:r w:rsidRPr="00B67875">
        <w:rPr>
          <w:sz w:val="20"/>
          <w:szCs w:val="24"/>
        </w:rPr>
        <w:t xml:space="preserve"> (Овощной</w:t>
      </w:r>
      <w:r w:rsidR="00024739" w:rsidRPr="00B67875">
        <w:rPr>
          <w:sz w:val="20"/>
          <w:szCs w:val="24"/>
        </w:rPr>
        <w:t xml:space="preserve"> или</w:t>
      </w:r>
      <w:r w:rsidRPr="00B67875">
        <w:rPr>
          <w:sz w:val="20"/>
          <w:szCs w:val="24"/>
        </w:rPr>
        <w:t xml:space="preserve"> Шоколадный</w:t>
      </w:r>
      <w:r w:rsidR="00024739" w:rsidRPr="00B67875">
        <w:rPr>
          <w:sz w:val="20"/>
          <w:szCs w:val="24"/>
        </w:rPr>
        <w:t xml:space="preserve"> или</w:t>
      </w:r>
      <w:r w:rsidRPr="00B67875">
        <w:rPr>
          <w:sz w:val="20"/>
          <w:szCs w:val="24"/>
        </w:rPr>
        <w:t xml:space="preserve"> </w:t>
      </w:r>
      <w:r w:rsidR="00AC7828" w:rsidRPr="00B67875">
        <w:rPr>
          <w:sz w:val="20"/>
          <w:szCs w:val="24"/>
        </w:rPr>
        <w:t>Яблочный</w:t>
      </w:r>
      <w:r w:rsidRPr="00B67875">
        <w:rPr>
          <w:sz w:val="20"/>
          <w:szCs w:val="24"/>
        </w:rPr>
        <w:t>)</w:t>
      </w:r>
      <w:r w:rsidR="00FA417E" w:rsidRPr="00B67875">
        <w:rPr>
          <w:sz w:val="20"/>
          <w:szCs w:val="24"/>
        </w:rPr>
        <w:t xml:space="preserve"> – 3 шт. </w:t>
      </w:r>
    </w:p>
    <w:p w:rsidR="00B67875" w:rsidRPr="00B67875" w:rsidRDefault="000227A5" w:rsidP="00B67875">
      <w:pPr>
        <w:spacing w:after="0"/>
        <w:rPr>
          <w:sz w:val="20"/>
          <w:szCs w:val="24"/>
        </w:rPr>
      </w:pPr>
      <w:r w:rsidRPr="00B67875">
        <w:rPr>
          <w:b/>
          <w:sz w:val="20"/>
          <w:szCs w:val="24"/>
        </w:rPr>
        <w:t xml:space="preserve">Батончик </w:t>
      </w:r>
      <w:r w:rsidR="00FC66CE" w:rsidRPr="00B67875">
        <w:rPr>
          <w:b/>
          <w:sz w:val="20"/>
          <w:szCs w:val="24"/>
        </w:rPr>
        <w:t>«</w:t>
      </w:r>
      <w:proofErr w:type="spellStart"/>
      <w:r w:rsidR="00FC66CE" w:rsidRPr="00B67875">
        <w:rPr>
          <w:b/>
          <w:sz w:val="20"/>
          <w:szCs w:val="24"/>
        </w:rPr>
        <w:t>Five</w:t>
      </w:r>
      <w:proofErr w:type="spellEnd"/>
      <w:r w:rsidR="00FC66CE" w:rsidRPr="00B67875">
        <w:rPr>
          <w:b/>
          <w:sz w:val="20"/>
          <w:szCs w:val="24"/>
        </w:rPr>
        <w:t xml:space="preserve"> </w:t>
      </w:r>
      <w:proofErr w:type="spellStart"/>
      <w:r w:rsidR="00FC66CE" w:rsidRPr="00B67875">
        <w:rPr>
          <w:b/>
          <w:sz w:val="20"/>
          <w:szCs w:val="24"/>
        </w:rPr>
        <w:t>o’clock</w:t>
      </w:r>
      <w:proofErr w:type="spellEnd"/>
      <w:r w:rsidR="00FC66CE" w:rsidRPr="00B67875">
        <w:rPr>
          <w:b/>
          <w:sz w:val="20"/>
          <w:szCs w:val="24"/>
        </w:rPr>
        <w:t>»</w:t>
      </w:r>
      <w:r w:rsidR="00FC66CE" w:rsidRPr="00B67875">
        <w:rPr>
          <w:sz w:val="20"/>
          <w:szCs w:val="24"/>
        </w:rPr>
        <w:t xml:space="preserve"> - 30 шт. </w:t>
      </w:r>
    </w:p>
    <w:p w:rsidR="005B1BD8" w:rsidRPr="00B67875" w:rsidRDefault="005B1BD8" w:rsidP="005B1BD8">
      <w:pPr>
        <w:jc w:val="center"/>
        <w:rPr>
          <w:b/>
          <w:sz w:val="28"/>
          <w:szCs w:val="32"/>
        </w:rPr>
      </w:pPr>
      <w:r w:rsidRPr="00B67875">
        <w:rPr>
          <w:b/>
          <w:sz w:val="24"/>
          <w:szCs w:val="28"/>
        </w:rPr>
        <w:t xml:space="preserve">Рекомендации по применению Программы </w:t>
      </w: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Завтрак: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</w:t>
      </w:r>
    </w:p>
    <w:p w:rsidR="005B1BD8" w:rsidRPr="00B67875" w:rsidRDefault="005B1BD8" w:rsidP="005B1BD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 xml:space="preserve">Принять 1 таб. </w:t>
      </w: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Каталитина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запить 0,5 стакана воды и </w:t>
      </w:r>
    </w:p>
    <w:p w:rsidR="005B1BD8" w:rsidRPr="00B67875" w:rsidRDefault="005B1BD8" w:rsidP="005B1BD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приступить к приготовлению заменителя/добавки к завтраку:</w:t>
      </w:r>
    </w:p>
    <w:p w:rsidR="005B1BD8" w:rsidRPr="00B67875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 xml:space="preserve"> Хром»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- 2 чайные ложки.</w:t>
      </w:r>
    </w:p>
    <w:p w:rsidR="005B1BD8" w:rsidRPr="00B67875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Коктейль «ПРЕМИУМ»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- 2 столовые ложки.</w:t>
      </w:r>
    </w:p>
    <w:p w:rsidR="005B1BD8" w:rsidRPr="00B67875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Пектолакт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Бифидо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- 1 пакетик.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i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Как употреблять:</w:t>
      </w:r>
      <w:r w:rsidRPr="00B67875">
        <w:rPr>
          <w:rFonts w:ascii="Calibri" w:eastAsia="Calibri" w:hAnsi="Calibri" w:cs="Times New Roman"/>
          <w:i/>
          <w:sz w:val="20"/>
          <w:szCs w:val="24"/>
        </w:rPr>
        <w:t xml:space="preserve"> 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i/>
          <w:sz w:val="20"/>
          <w:szCs w:val="24"/>
        </w:rPr>
        <w:t xml:space="preserve">- </w:t>
      </w:r>
      <w:r w:rsidRPr="00B67875">
        <w:rPr>
          <w:rFonts w:ascii="Calibri" w:eastAsia="Calibri" w:hAnsi="Calibri" w:cs="Times New Roman"/>
          <w:sz w:val="20"/>
          <w:szCs w:val="24"/>
        </w:rPr>
        <w:t>Смешать сухую массу для приготовления коктейля с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Пектолактом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Бифидо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 xml:space="preserve">» (или приготовить оба напитка отдельно). 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Залить теплой водой. Хорошо перемешать.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 xml:space="preserve">- Дать настояться 4-5 минут. 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Пить после приема гранул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Нутрикона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 xml:space="preserve">». 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 xml:space="preserve"> Хром» хрустящие гранулы можно жевать, а обычные цилиндрические гранулы можно заранее залить теплой водой, дать набухнуть 5-10 минут.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Употреблять вместо завтрака, или за 20 минут до завтрака, сократив количество обычно употребляемой пищи в 2 раза.</w:t>
      </w:r>
    </w:p>
    <w:p w:rsidR="005B1BD8" w:rsidRPr="00B67875" w:rsidRDefault="005B1BD8" w:rsidP="005B1BD8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Принять 3 таблетки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ХудияГоджи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>» во время еды.</w:t>
      </w: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Обед:</w:t>
      </w:r>
    </w:p>
    <w:p w:rsidR="005B1BD8" w:rsidRPr="00B67875" w:rsidRDefault="005B1BD8" w:rsidP="005B1BD8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 xml:space="preserve">Принять 1 таб. </w:t>
      </w: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Каталитина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, запить 0,5 стакана воды и </w:t>
      </w:r>
    </w:p>
    <w:p w:rsidR="005B1BD8" w:rsidRPr="00B67875" w:rsidRDefault="005B1BD8" w:rsidP="005B1BD8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приступить к приготовлению заменителя/добавки к обеду:</w:t>
      </w:r>
    </w:p>
    <w:p w:rsidR="005B1BD8" w:rsidRPr="00B67875" w:rsidRDefault="005B1BD8" w:rsidP="005B1BD8">
      <w:pPr>
        <w:pStyle w:val="a3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 xml:space="preserve"> Хром»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- 2 чайные ложки.</w:t>
      </w:r>
    </w:p>
    <w:p w:rsidR="005B1BD8" w:rsidRPr="00B67875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Коктейль «ПРЕМИУМ»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- 2 столовые ложки.</w:t>
      </w: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Как употреблять: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Залить сухую массу для приготовления коктейля стаканом теплой или холодной воды. Хорошо перемешать.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Дать настояться 4-5 минут.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За 20 минут до еды принять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 xml:space="preserve"> Хром». Запить коктейлем.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Сократить количество обычно употребляемой пищи в 2 раза.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proofErr w:type="gramStart"/>
      <w:r w:rsidRPr="00B67875">
        <w:rPr>
          <w:rFonts w:ascii="Calibri" w:eastAsia="Calibri" w:hAnsi="Calibri" w:cs="Times New Roman"/>
          <w:i/>
          <w:sz w:val="20"/>
          <w:szCs w:val="24"/>
          <w:lang w:val="en-US"/>
        </w:rPr>
        <w:t>P</w:t>
      </w:r>
      <w:r w:rsidRPr="00B67875">
        <w:rPr>
          <w:rFonts w:ascii="Calibri" w:eastAsia="Calibri" w:hAnsi="Calibri" w:cs="Times New Roman"/>
          <w:i/>
          <w:sz w:val="20"/>
          <w:szCs w:val="24"/>
        </w:rPr>
        <w:t>.</w:t>
      </w:r>
      <w:r w:rsidRPr="00B67875">
        <w:rPr>
          <w:rFonts w:ascii="Calibri" w:eastAsia="Calibri" w:hAnsi="Calibri" w:cs="Times New Roman"/>
          <w:i/>
          <w:sz w:val="20"/>
          <w:szCs w:val="24"/>
          <w:lang w:val="en-US"/>
        </w:rPr>
        <w:t>S</w:t>
      </w:r>
      <w:r w:rsidRPr="00B67875">
        <w:rPr>
          <w:rFonts w:ascii="Calibri" w:eastAsia="Calibri" w:hAnsi="Calibri" w:cs="Times New Roman"/>
          <w:i/>
          <w:sz w:val="20"/>
          <w:szCs w:val="24"/>
        </w:rPr>
        <w:t>. Можно употреблять гранулы «</w:t>
      </w:r>
      <w:proofErr w:type="spellStart"/>
      <w:r w:rsidRPr="00B67875">
        <w:rPr>
          <w:rFonts w:ascii="Calibri" w:eastAsia="Calibri" w:hAnsi="Calibri" w:cs="Times New Roman"/>
          <w:i/>
          <w:sz w:val="20"/>
          <w:szCs w:val="24"/>
        </w:rPr>
        <w:t>Нутрикона</w:t>
      </w:r>
      <w:proofErr w:type="spellEnd"/>
      <w:r w:rsidRPr="00B67875">
        <w:rPr>
          <w:rFonts w:ascii="Calibri" w:eastAsia="Calibri" w:hAnsi="Calibri" w:cs="Times New Roman"/>
          <w:i/>
          <w:sz w:val="20"/>
          <w:szCs w:val="24"/>
        </w:rPr>
        <w:t xml:space="preserve"> Хром» с любым жидким блюдом, используя продукт вместо сухариков.</w:t>
      </w:r>
      <w:proofErr w:type="gramEnd"/>
      <w:r w:rsidRPr="00B67875">
        <w:rPr>
          <w:rFonts w:ascii="Calibri" w:eastAsia="Calibri" w:hAnsi="Calibri" w:cs="Times New Roman"/>
          <w:i/>
          <w:sz w:val="20"/>
          <w:szCs w:val="24"/>
        </w:rPr>
        <w:t xml:space="preserve"> </w:t>
      </w:r>
    </w:p>
    <w:p w:rsidR="005B1BD8" w:rsidRPr="00B67875" w:rsidRDefault="005B1BD8" w:rsidP="005B1BD8">
      <w:pPr>
        <w:pStyle w:val="a3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 xml:space="preserve">во время еды принять 3 таб. </w:t>
      </w: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Худия-Годжи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</w:t>
      </w: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Ужин:</w:t>
      </w:r>
    </w:p>
    <w:p w:rsidR="005B1BD8" w:rsidRPr="00B67875" w:rsidRDefault="005B1BD8" w:rsidP="005B1BD8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 xml:space="preserve">Принять 1 таб. </w:t>
      </w: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Каталитина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, запить 0,5 стакана воды и </w:t>
      </w:r>
    </w:p>
    <w:p w:rsidR="005B1BD8" w:rsidRPr="00B67875" w:rsidRDefault="005B1BD8" w:rsidP="005B1BD8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приступить к приготовлению заменителя/добавки к ужину:</w:t>
      </w:r>
    </w:p>
    <w:p w:rsidR="005B1BD8" w:rsidRPr="00B67875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 xml:space="preserve"> Хром»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- 2 чайные ложки.</w:t>
      </w:r>
    </w:p>
    <w:p w:rsidR="005B1BD8" w:rsidRPr="00B67875" w:rsidRDefault="005B1BD8" w:rsidP="005B1BD8">
      <w:pPr>
        <w:pStyle w:val="a3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Коктейль «</w:t>
      </w:r>
      <w:r w:rsidRPr="00B67875">
        <w:rPr>
          <w:rFonts w:ascii="Calibri" w:eastAsia="Calibri" w:hAnsi="Calibri" w:cs="Times New Roman"/>
          <w:b/>
          <w:caps/>
          <w:sz w:val="20"/>
          <w:szCs w:val="24"/>
        </w:rPr>
        <w:t>Премиум</w:t>
      </w:r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- 2 столовые ложки.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Как употреблять: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Залить сухую массу для приготовления коктейля стаканом теплой или холодной воды. Хорошо перемешать.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Дать настояться 4-5 минут. Пить после приема гранул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Нутрикона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>».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- За 20 минут до еды принять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 xml:space="preserve"> Хром». Запить коктейлем.</w:t>
      </w:r>
    </w:p>
    <w:p w:rsidR="005B1BD8" w:rsidRPr="00B67875" w:rsidRDefault="005B1BD8" w:rsidP="005B1BD8">
      <w:pPr>
        <w:spacing w:after="0" w:line="240" w:lineRule="auto"/>
        <w:ind w:left="1068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lastRenderedPageBreak/>
        <w:t>- Употреблять вместо ужина или сократить количество обычно употребляемой пищи в 2 раза.</w:t>
      </w:r>
    </w:p>
    <w:p w:rsidR="005B1BD8" w:rsidRPr="00B67875" w:rsidRDefault="005B1BD8" w:rsidP="005B1BD8">
      <w:pPr>
        <w:pStyle w:val="a3"/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sz w:val="20"/>
          <w:szCs w:val="24"/>
        </w:rPr>
        <w:t>во время еды принять 3 таб. «</w:t>
      </w:r>
      <w:proofErr w:type="spellStart"/>
      <w:r w:rsidRPr="00B67875">
        <w:rPr>
          <w:rFonts w:ascii="Calibri" w:eastAsia="Calibri" w:hAnsi="Calibri" w:cs="Times New Roman"/>
          <w:sz w:val="20"/>
          <w:szCs w:val="24"/>
        </w:rPr>
        <w:t>ХудияГоджи</w:t>
      </w:r>
      <w:proofErr w:type="spellEnd"/>
      <w:r w:rsidRPr="00B67875">
        <w:rPr>
          <w:rFonts w:ascii="Calibri" w:eastAsia="Calibri" w:hAnsi="Calibri" w:cs="Times New Roman"/>
          <w:sz w:val="20"/>
          <w:szCs w:val="24"/>
        </w:rPr>
        <w:t>»</w:t>
      </w: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sz w:val="20"/>
          <w:szCs w:val="24"/>
        </w:rPr>
      </w:pPr>
    </w:p>
    <w:p w:rsidR="005B1BD8" w:rsidRPr="00B67875" w:rsidRDefault="005B1BD8" w:rsidP="005B1BD8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4"/>
        </w:rPr>
      </w:pPr>
      <w:r w:rsidRPr="00B67875">
        <w:rPr>
          <w:rFonts w:ascii="Calibri" w:eastAsia="Calibri" w:hAnsi="Calibri" w:cs="Times New Roman"/>
          <w:b/>
          <w:i/>
          <w:sz w:val="20"/>
          <w:szCs w:val="24"/>
        </w:rPr>
        <w:t>Перекусы:</w:t>
      </w:r>
    </w:p>
    <w:p w:rsidR="005B1BD8" w:rsidRPr="00B67875" w:rsidRDefault="005B1BD8" w:rsidP="005B1BD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</w:rPr>
      </w:pPr>
      <w:r w:rsidRPr="00B67875">
        <w:rPr>
          <w:rFonts w:ascii="Calibri" w:eastAsia="Calibri" w:hAnsi="Calibri" w:cs="Times New Roman"/>
          <w:b/>
          <w:sz w:val="20"/>
          <w:szCs w:val="24"/>
        </w:rPr>
        <w:t>Батончик «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Five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b/>
          <w:sz w:val="20"/>
          <w:szCs w:val="24"/>
        </w:rPr>
        <w:t>o’clock</w:t>
      </w:r>
      <w:proofErr w:type="spellEnd"/>
      <w:r w:rsidRPr="00B67875">
        <w:rPr>
          <w:rFonts w:ascii="Calibri" w:eastAsia="Calibri" w:hAnsi="Calibri" w:cs="Times New Roman"/>
          <w:b/>
          <w:sz w:val="20"/>
          <w:szCs w:val="24"/>
        </w:rPr>
        <w:t>»</w:t>
      </w:r>
      <w:r w:rsidRPr="00B67875">
        <w:rPr>
          <w:rFonts w:ascii="Calibri" w:eastAsia="Calibri" w:hAnsi="Calibri" w:cs="Times New Roman"/>
          <w:sz w:val="20"/>
          <w:szCs w:val="24"/>
        </w:rPr>
        <w:t xml:space="preserve"> - 1 шт. при возникновении выраженного ощущения голода в перерывах между основными приемами пищи.</w:t>
      </w:r>
    </w:p>
    <w:p w:rsidR="00CF583E" w:rsidRPr="00B67875" w:rsidRDefault="00CF583E" w:rsidP="00CF583E">
      <w:pPr>
        <w:jc w:val="center"/>
        <w:rPr>
          <w:b/>
          <w:sz w:val="24"/>
          <w:szCs w:val="28"/>
        </w:rPr>
      </w:pPr>
    </w:p>
    <w:p w:rsidR="00CF583E" w:rsidRPr="00B67875" w:rsidRDefault="00CF583E" w:rsidP="00B67875">
      <w:pPr>
        <w:spacing w:after="0"/>
        <w:jc w:val="center"/>
        <w:rPr>
          <w:b/>
          <w:szCs w:val="28"/>
        </w:rPr>
      </w:pPr>
      <w:r w:rsidRPr="00B67875">
        <w:rPr>
          <w:b/>
          <w:szCs w:val="28"/>
        </w:rPr>
        <w:t>Краткая характеристика продуктов</w:t>
      </w:r>
    </w:p>
    <w:p w:rsidR="00CF583E" w:rsidRPr="00B67875" w:rsidRDefault="00CF583E" w:rsidP="00B67875">
      <w:pPr>
        <w:spacing w:after="0"/>
        <w:rPr>
          <w:b/>
          <w:sz w:val="18"/>
        </w:rPr>
      </w:pPr>
      <w:proofErr w:type="spellStart"/>
      <w:r w:rsidRPr="00B67875">
        <w:rPr>
          <w:b/>
          <w:sz w:val="18"/>
        </w:rPr>
        <w:t>ХудияГоджи</w:t>
      </w:r>
      <w:proofErr w:type="spellEnd"/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Снижает чувство голода и аппетит, воздействуя на центр насыщения в головном мозге.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Повышает уровень обмена веществ.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Извлекает жиры из жировой ткани и способствует их окислению.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Снижает усвоение углеводов в желудочно-кишечном тракте.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Улучшает функции печени.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Нормализует показатели углеводно-жирового и липидного обмена.</w:t>
      </w:r>
    </w:p>
    <w:p w:rsidR="00CF583E" w:rsidRPr="00B67875" w:rsidRDefault="00CF583E" w:rsidP="00B67875">
      <w:pPr>
        <w:spacing w:after="0"/>
        <w:rPr>
          <w:sz w:val="18"/>
        </w:rPr>
      </w:pPr>
    </w:p>
    <w:p w:rsidR="00CF583E" w:rsidRPr="00B67875" w:rsidRDefault="00CF583E" w:rsidP="00B67875">
      <w:pPr>
        <w:spacing w:after="0"/>
        <w:rPr>
          <w:b/>
          <w:sz w:val="18"/>
        </w:rPr>
      </w:pPr>
      <w:proofErr w:type="spellStart"/>
      <w:r w:rsidRPr="00B67875">
        <w:rPr>
          <w:b/>
          <w:sz w:val="18"/>
        </w:rPr>
        <w:t>Нутрикон</w:t>
      </w:r>
      <w:proofErr w:type="spellEnd"/>
      <w:r w:rsidRPr="00B67875">
        <w:rPr>
          <w:b/>
          <w:sz w:val="18"/>
        </w:rPr>
        <w:t xml:space="preserve"> Хром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b/>
          <w:sz w:val="18"/>
        </w:rPr>
        <w:t xml:space="preserve">- </w:t>
      </w:r>
      <w:r w:rsidRPr="00B67875">
        <w:rPr>
          <w:sz w:val="18"/>
        </w:rPr>
        <w:t xml:space="preserve"> Дает ощущение сытости за счет набухания пищевых волокон.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 xml:space="preserve">- Имеет низкую калорийность (в 100 </w:t>
      </w:r>
      <w:proofErr w:type="spellStart"/>
      <w:r w:rsidRPr="00B67875">
        <w:rPr>
          <w:sz w:val="18"/>
        </w:rPr>
        <w:t>гр</w:t>
      </w:r>
      <w:proofErr w:type="spellEnd"/>
      <w:r w:rsidRPr="00B67875">
        <w:rPr>
          <w:sz w:val="18"/>
        </w:rPr>
        <w:t xml:space="preserve"> – 155 ккал).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Замедляет всасывание и усвоение жиров и углеводов.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Нормализует обменные процессы в организме.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Обладает свойствами сорбента – выводят из организма токсические вещества.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Согласно исследованиям, лица, страдающие от избыточной массы тела, испытывают недостаток хрома. Получить его из повседневной пищи нельзя.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Хром – микроэлемент, принимающий активное участие в регуляции углеводного и жирового обменов в организме человека.</w:t>
      </w:r>
    </w:p>
    <w:p w:rsidR="00CF583E" w:rsidRPr="00B67875" w:rsidRDefault="00CF583E" w:rsidP="00B67875">
      <w:pPr>
        <w:spacing w:after="0"/>
        <w:rPr>
          <w:sz w:val="18"/>
        </w:rPr>
      </w:pPr>
    </w:p>
    <w:p w:rsidR="00CF583E" w:rsidRPr="00B67875" w:rsidRDefault="00CF583E" w:rsidP="00B67875">
      <w:pPr>
        <w:spacing w:after="0"/>
        <w:rPr>
          <w:b/>
          <w:sz w:val="18"/>
        </w:rPr>
      </w:pPr>
      <w:proofErr w:type="spellStart"/>
      <w:r w:rsidRPr="00B67875">
        <w:rPr>
          <w:b/>
          <w:sz w:val="18"/>
        </w:rPr>
        <w:t>Каталитин</w:t>
      </w:r>
      <w:proofErr w:type="spellEnd"/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Связывает жиры, холестерин и компоненты желчи, снижая их усвоение в ЖКТ.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Желчегонное действие.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 xml:space="preserve">- </w:t>
      </w:r>
      <w:proofErr w:type="spellStart"/>
      <w:r w:rsidRPr="00B67875">
        <w:rPr>
          <w:sz w:val="18"/>
        </w:rPr>
        <w:t>Пребиотическое</w:t>
      </w:r>
      <w:proofErr w:type="spellEnd"/>
      <w:r w:rsidRPr="00B67875">
        <w:rPr>
          <w:sz w:val="18"/>
        </w:rPr>
        <w:t xml:space="preserve"> действие (способствует росту нормальной микрофлоры).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Нормализует показатели углеводно-жирового обмена.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Оказывает сорбционное, антитоксическое действие.</w:t>
      </w:r>
    </w:p>
    <w:p w:rsidR="00CF583E" w:rsidRPr="00B67875" w:rsidRDefault="00CF583E" w:rsidP="00B67875">
      <w:pPr>
        <w:spacing w:after="0"/>
        <w:rPr>
          <w:sz w:val="18"/>
        </w:rPr>
      </w:pPr>
    </w:p>
    <w:p w:rsidR="00CF583E" w:rsidRPr="00B67875" w:rsidRDefault="00CF583E" w:rsidP="00B67875">
      <w:pPr>
        <w:spacing w:after="0"/>
        <w:rPr>
          <w:b/>
          <w:sz w:val="18"/>
        </w:rPr>
      </w:pPr>
      <w:proofErr w:type="spellStart"/>
      <w:r w:rsidRPr="00B67875">
        <w:rPr>
          <w:b/>
          <w:sz w:val="18"/>
        </w:rPr>
        <w:t>Пектолакт</w:t>
      </w:r>
      <w:proofErr w:type="spellEnd"/>
      <w:r w:rsidRPr="00B67875">
        <w:rPr>
          <w:b/>
          <w:sz w:val="18"/>
        </w:rPr>
        <w:t xml:space="preserve"> </w:t>
      </w:r>
      <w:proofErr w:type="spellStart"/>
      <w:r w:rsidRPr="00B67875">
        <w:rPr>
          <w:b/>
          <w:sz w:val="18"/>
        </w:rPr>
        <w:t>Бифидо</w:t>
      </w:r>
      <w:proofErr w:type="spellEnd"/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Поставляет не только полезные бактерии, но и обеспечивает их питанием, которое необходимо для их успешной жизнедеятельности.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 xml:space="preserve">- Пектин и </w:t>
      </w:r>
      <w:proofErr w:type="spellStart"/>
      <w:r w:rsidRPr="00B67875">
        <w:rPr>
          <w:sz w:val="18"/>
        </w:rPr>
        <w:t>лактулоза</w:t>
      </w:r>
      <w:proofErr w:type="spellEnd"/>
      <w:r w:rsidRPr="00B67875">
        <w:rPr>
          <w:sz w:val="18"/>
        </w:rPr>
        <w:t xml:space="preserve"> начинают взаимодействовать с бактериями и защищают их от воздействия агрессивной среды при прохождении через желудок. А также помогают задержать их в просвете кишечника, позволяя бактериям перейти в активную физиологическую фазу.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 xml:space="preserve">- От микрофлоры кишечника зависит пищеварительная функция, то есть, 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обмен веществ в организме.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Нормальная микрофлора кишечника регулирует инсулин, который, в свою очередь, контролирует аппетит и обмен веществ.</w:t>
      </w:r>
    </w:p>
    <w:p w:rsidR="00CF583E" w:rsidRPr="00B67875" w:rsidRDefault="00CF583E" w:rsidP="00B67875">
      <w:pPr>
        <w:spacing w:after="0"/>
        <w:rPr>
          <w:sz w:val="18"/>
        </w:rPr>
      </w:pPr>
    </w:p>
    <w:p w:rsidR="00CF583E" w:rsidRPr="00B67875" w:rsidRDefault="00CF583E" w:rsidP="00B67875">
      <w:pPr>
        <w:spacing w:after="0"/>
        <w:rPr>
          <w:b/>
          <w:sz w:val="18"/>
        </w:rPr>
      </w:pPr>
      <w:r w:rsidRPr="00B67875">
        <w:rPr>
          <w:b/>
          <w:sz w:val="18"/>
        </w:rPr>
        <w:t>Коктейли Премиум («Овощной», «Шоколадный», «Яблочный»)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Дают чувство насыщения без лишних калорий (в одной порции «Овощного» - 102 ккал, «Шоколадного» - 87,5 ккал, «Яблочного» - 85,3 ккал).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Улучшают состояние микрофлоры кишечника и обмен веществ.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Поставляют все необходимые для нормальной жизнедеятельности человека витамины и микроэлементы.</w:t>
      </w:r>
    </w:p>
    <w:p w:rsidR="00CF583E" w:rsidRPr="00B67875" w:rsidRDefault="00CF583E" w:rsidP="00B67875">
      <w:pPr>
        <w:spacing w:after="0"/>
        <w:rPr>
          <w:sz w:val="18"/>
        </w:rPr>
      </w:pPr>
    </w:p>
    <w:p w:rsidR="00CF583E" w:rsidRPr="00B67875" w:rsidRDefault="00CF583E" w:rsidP="00B67875">
      <w:pPr>
        <w:spacing w:after="0"/>
        <w:rPr>
          <w:b/>
          <w:sz w:val="18"/>
        </w:rPr>
      </w:pPr>
      <w:r w:rsidRPr="00B67875">
        <w:rPr>
          <w:b/>
          <w:sz w:val="18"/>
        </w:rPr>
        <w:t>Батончик «</w:t>
      </w:r>
      <w:proofErr w:type="spellStart"/>
      <w:r w:rsidRPr="00B67875">
        <w:rPr>
          <w:b/>
          <w:sz w:val="18"/>
        </w:rPr>
        <w:t>Five</w:t>
      </w:r>
      <w:proofErr w:type="spellEnd"/>
      <w:r w:rsidRPr="00B67875">
        <w:rPr>
          <w:b/>
          <w:sz w:val="18"/>
        </w:rPr>
        <w:t xml:space="preserve"> </w:t>
      </w:r>
      <w:proofErr w:type="spellStart"/>
      <w:r w:rsidRPr="00B67875">
        <w:rPr>
          <w:b/>
          <w:sz w:val="18"/>
        </w:rPr>
        <w:t>o’clock</w:t>
      </w:r>
      <w:proofErr w:type="spellEnd"/>
      <w:r w:rsidRPr="00B67875">
        <w:rPr>
          <w:b/>
          <w:sz w:val="18"/>
        </w:rPr>
        <w:t>»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 xml:space="preserve">- Дает чувство насыщения без лишних калорий. В 1 батончике (45 </w:t>
      </w:r>
      <w:proofErr w:type="spellStart"/>
      <w:r w:rsidRPr="00B67875">
        <w:rPr>
          <w:sz w:val="18"/>
        </w:rPr>
        <w:t>гр</w:t>
      </w:r>
      <w:proofErr w:type="spellEnd"/>
      <w:r w:rsidRPr="00B67875">
        <w:rPr>
          <w:sz w:val="18"/>
        </w:rPr>
        <w:t>) – 149 ккал.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 Не содержит сахара.</w:t>
      </w:r>
    </w:p>
    <w:p w:rsidR="00CF583E" w:rsidRPr="00B67875" w:rsidRDefault="00CF583E" w:rsidP="00B67875">
      <w:pPr>
        <w:spacing w:after="0"/>
        <w:rPr>
          <w:sz w:val="18"/>
        </w:rPr>
      </w:pPr>
      <w:r w:rsidRPr="00B67875">
        <w:rPr>
          <w:sz w:val="18"/>
        </w:rPr>
        <w:t>-Поставляет пищевые волокна, полноценный растительный белок, микро- и макроэлементы, витамины и легкоусвояемые углеводы.</w:t>
      </w:r>
    </w:p>
    <w:p w:rsidR="003A0C1D" w:rsidRPr="00B67875" w:rsidRDefault="003A0C1D">
      <w:pPr>
        <w:rPr>
          <w:sz w:val="20"/>
        </w:rPr>
      </w:pPr>
    </w:p>
    <w:p w:rsidR="003A0C1D" w:rsidRPr="00B67875" w:rsidRDefault="003A0C1D" w:rsidP="003A0C1D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E43F43" w:rsidRPr="00B67875" w:rsidRDefault="00E43F43" w:rsidP="00E43F43">
      <w:pPr>
        <w:spacing w:after="0" w:line="240" w:lineRule="auto"/>
        <w:jc w:val="center"/>
        <w:rPr>
          <w:rFonts w:ascii="Calibri" w:eastAsia="Calibri" w:hAnsi="Calibri" w:cs="Times New Roman"/>
          <w:b/>
          <w:szCs w:val="32"/>
        </w:rPr>
      </w:pPr>
      <w:r w:rsidRPr="00B67875">
        <w:rPr>
          <w:rFonts w:ascii="Calibri" w:eastAsia="Calibri" w:hAnsi="Calibri" w:cs="Times New Roman"/>
          <w:b/>
          <w:szCs w:val="32"/>
        </w:rPr>
        <w:lastRenderedPageBreak/>
        <w:t>Как работает Программа «Силуэт»</w:t>
      </w:r>
    </w:p>
    <w:p w:rsidR="00E43F43" w:rsidRPr="00B67875" w:rsidRDefault="00E43F43" w:rsidP="00E43F43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24"/>
        </w:rPr>
      </w:pPr>
      <w:r w:rsidRPr="00B67875">
        <w:rPr>
          <w:rFonts w:ascii="Calibri" w:eastAsia="Calibri" w:hAnsi="Calibri" w:cs="Times New Roman"/>
          <w:b/>
          <w:sz w:val="18"/>
          <w:szCs w:val="24"/>
        </w:rPr>
        <w:t xml:space="preserve">Принципиальной особенностью Программы является то, что в ней </w:t>
      </w:r>
      <w:r w:rsidR="00556AF9" w:rsidRPr="00B67875">
        <w:rPr>
          <w:rFonts w:ascii="Calibri" w:eastAsia="Calibri" w:hAnsi="Calibri" w:cs="Times New Roman"/>
          <w:b/>
          <w:sz w:val="18"/>
          <w:szCs w:val="24"/>
        </w:rPr>
        <w:t xml:space="preserve">одновременно </w:t>
      </w:r>
      <w:r w:rsidRPr="00B67875">
        <w:rPr>
          <w:rFonts w:ascii="Calibri" w:eastAsia="Calibri" w:hAnsi="Calibri" w:cs="Times New Roman"/>
          <w:b/>
          <w:sz w:val="18"/>
          <w:szCs w:val="24"/>
        </w:rPr>
        <w:t>сочета</w:t>
      </w:r>
      <w:r w:rsidR="00425E92" w:rsidRPr="00B67875">
        <w:rPr>
          <w:rFonts w:ascii="Calibri" w:eastAsia="Calibri" w:hAnsi="Calibri" w:cs="Times New Roman"/>
          <w:b/>
          <w:sz w:val="18"/>
          <w:szCs w:val="24"/>
        </w:rPr>
        <w:t>ю</w:t>
      </w:r>
      <w:r w:rsidRPr="00B67875">
        <w:rPr>
          <w:rFonts w:ascii="Calibri" w:eastAsia="Calibri" w:hAnsi="Calibri" w:cs="Times New Roman"/>
          <w:b/>
          <w:sz w:val="18"/>
          <w:szCs w:val="24"/>
        </w:rPr>
        <w:t xml:space="preserve">тся </w:t>
      </w:r>
    </w:p>
    <w:p w:rsidR="00E43F43" w:rsidRPr="00B67875" w:rsidRDefault="00B67875" w:rsidP="00B67875">
      <w:pPr>
        <w:spacing w:after="0" w:line="240" w:lineRule="auto"/>
        <w:rPr>
          <w:rFonts w:ascii="Calibri" w:eastAsia="Calibri" w:hAnsi="Calibri" w:cs="Times New Roman"/>
          <w:b/>
          <w:sz w:val="20"/>
          <w:szCs w:val="28"/>
        </w:rPr>
      </w:pPr>
      <w:r>
        <w:rPr>
          <w:rFonts w:ascii="Calibri" w:eastAsia="Calibri" w:hAnsi="Calibri" w:cs="Times New Roman"/>
          <w:b/>
          <w:sz w:val="20"/>
          <w:szCs w:val="28"/>
        </w:rPr>
        <w:t xml:space="preserve"> </w:t>
      </w:r>
      <w:r w:rsidR="00E43F43" w:rsidRPr="00B67875">
        <w:rPr>
          <w:rFonts w:ascii="Calibri" w:eastAsia="Calibri" w:hAnsi="Calibri" w:cs="Times New Roman"/>
          <w:b/>
          <w:sz w:val="20"/>
          <w:szCs w:val="28"/>
        </w:rPr>
        <w:t xml:space="preserve">ВСЕ </w:t>
      </w:r>
      <w:r w:rsidR="00E43F43" w:rsidRPr="00B67875">
        <w:rPr>
          <w:rFonts w:ascii="Calibri" w:eastAsia="Calibri" w:hAnsi="Calibri" w:cs="Times New Roman"/>
          <w:b/>
          <w:sz w:val="18"/>
          <w:szCs w:val="24"/>
        </w:rPr>
        <w:t xml:space="preserve">известные методы </w:t>
      </w:r>
      <w:r w:rsidR="00556AF9" w:rsidRPr="00B67875">
        <w:rPr>
          <w:rFonts w:ascii="Calibri" w:eastAsia="Calibri" w:hAnsi="Calibri" w:cs="Times New Roman"/>
          <w:b/>
          <w:sz w:val="18"/>
          <w:szCs w:val="24"/>
        </w:rPr>
        <w:t xml:space="preserve">диетической </w:t>
      </w:r>
      <w:r w:rsidR="00E43F43" w:rsidRPr="00B67875">
        <w:rPr>
          <w:rFonts w:ascii="Calibri" w:eastAsia="Calibri" w:hAnsi="Calibri" w:cs="Times New Roman"/>
          <w:b/>
          <w:sz w:val="18"/>
          <w:szCs w:val="24"/>
        </w:rPr>
        <w:t>коррекции избыточной массы тела:</w:t>
      </w:r>
    </w:p>
    <w:p w:rsidR="006D32EB" w:rsidRPr="00B67875" w:rsidRDefault="006D32EB" w:rsidP="006D32EB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4"/>
        </w:rPr>
      </w:pPr>
    </w:p>
    <w:p w:rsidR="00E43F43" w:rsidRPr="00B67875" w:rsidRDefault="00E43F43" w:rsidP="00E43F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усил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ение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обмен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а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веществ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,</w:t>
      </w:r>
      <w:r w:rsidR="006D32EB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запуск</w:t>
      </w:r>
      <w:r w:rsidR="006D32EB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извлечен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ия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жиров из жировой ткани и их</w:t>
      </w:r>
      <w:r w:rsidR="006D32EB" w:rsidRPr="00B67875">
        <w:rPr>
          <w:rFonts w:ascii="Calibri" w:eastAsia="Calibri" w:hAnsi="Calibri" w:cs="Times New Roman"/>
          <w:sz w:val="18"/>
          <w:szCs w:val="24"/>
        </w:rPr>
        <w:t xml:space="preserve"> окисление</w:t>
      </w:r>
      <w:r w:rsidRPr="00B67875">
        <w:rPr>
          <w:rFonts w:ascii="Calibri" w:eastAsia="Calibri" w:hAnsi="Calibri" w:cs="Times New Roman"/>
          <w:sz w:val="18"/>
          <w:szCs w:val="24"/>
        </w:rPr>
        <w:t>, так называем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о</w:t>
      </w:r>
      <w:r w:rsidRPr="00B67875">
        <w:rPr>
          <w:rFonts w:ascii="Calibri" w:eastAsia="Calibri" w:hAnsi="Calibri" w:cs="Times New Roman"/>
          <w:sz w:val="18"/>
          <w:szCs w:val="24"/>
        </w:rPr>
        <w:t>е «</w:t>
      </w:r>
      <w:proofErr w:type="spellStart"/>
      <w:r w:rsidRPr="00B67875">
        <w:rPr>
          <w:rFonts w:ascii="Calibri" w:eastAsia="Calibri" w:hAnsi="Calibri" w:cs="Times New Roman"/>
          <w:sz w:val="18"/>
          <w:szCs w:val="24"/>
        </w:rPr>
        <w:t>жиросжига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ние</w:t>
      </w:r>
      <w:proofErr w:type="spellEnd"/>
      <w:r w:rsidRPr="00B67875">
        <w:rPr>
          <w:rFonts w:ascii="Calibri" w:eastAsia="Calibri" w:hAnsi="Calibri" w:cs="Times New Roman"/>
          <w:sz w:val="18"/>
          <w:szCs w:val="24"/>
        </w:rPr>
        <w:t>»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(</w:t>
      </w:r>
      <w:proofErr w:type="spellStart"/>
      <w:r w:rsidR="000227A5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AB47ED" w:rsidRPr="00B67875" w:rsidRDefault="006C40EF" w:rsidP="006C40EF">
      <w:pPr>
        <w:spacing w:before="240"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Худи</w:t>
      </w:r>
      <w:bookmarkStart w:id="0" w:name="_GoBack"/>
      <w:bookmarkEnd w:id="0"/>
      <w:r w:rsidRPr="00B67875">
        <w:rPr>
          <w:rFonts w:ascii="Calibri" w:eastAsia="Calibri" w:hAnsi="Calibri" w:cs="Times New Roman"/>
          <w:i/>
          <w:sz w:val="18"/>
          <w:szCs w:val="24"/>
        </w:rPr>
        <w:t>яГоджи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содержит вещества, стимулирующие особый тип рецепторов к адреналину, присутствующий только в мышечной и жировой тканях. Благодаря этому,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ХудияГоджи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способна в этих тканях вызывать эффекты, аналогичные действию адреналина – высвобождение жира из жировой ткани и его окисление в мышечной ткани. Поскольку действие проявляется только в жировой и мышечной ткани, отсутствуют побочные эффекты адреналина на центральную нервную систему.</w:t>
      </w:r>
    </w:p>
    <w:p w:rsidR="006D32EB" w:rsidRPr="00B67875" w:rsidRDefault="006D32EB" w:rsidP="00AB47E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сниж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ение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чувств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а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голода и аппетит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а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(</w:t>
      </w:r>
      <w:proofErr w:type="spellStart"/>
      <w:r w:rsidR="000227A5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0227A5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Хром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AB47ED" w:rsidRPr="00B67875" w:rsidRDefault="00AB47ED" w:rsidP="00AB47ED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ХудияГоджи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воздействует на центр насыщения в головном мозге, а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Хром – на выработку гормона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грелина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стенкой желудка.</w:t>
      </w:r>
    </w:p>
    <w:p w:rsidR="00AB47ED" w:rsidRPr="00B67875" w:rsidRDefault="00AB47ED" w:rsidP="00AB47E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24"/>
        </w:rPr>
      </w:pPr>
    </w:p>
    <w:p w:rsidR="004D4A72" w:rsidRPr="00B67875" w:rsidRDefault="00144EB0" w:rsidP="00174DE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 xml:space="preserve">построение </w:t>
      </w:r>
      <w:proofErr w:type="spellStart"/>
      <w:r w:rsidRPr="00B67875">
        <w:rPr>
          <w:rFonts w:ascii="Calibri" w:eastAsia="Calibri" w:hAnsi="Calibri" w:cs="Times New Roman"/>
          <w:sz w:val="18"/>
          <w:szCs w:val="24"/>
        </w:rPr>
        <w:t>гипокалорийной</w:t>
      </w:r>
      <w:proofErr w:type="spellEnd"/>
      <w:r w:rsidRPr="00B67875">
        <w:rPr>
          <w:rFonts w:ascii="Calibri" w:eastAsia="Calibri" w:hAnsi="Calibri" w:cs="Times New Roman"/>
          <w:sz w:val="18"/>
          <w:szCs w:val="24"/>
        </w:rPr>
        <w:t xml:space="preserve"> диеты путем </w:t>
      </w:r>
      <w:r w:rsidR="004D4A72" w:rsidRPr="00B67875">
        <w:rPr>
          <w:rFonts w:ascii="Calibri" w:eastAsia="Calibri" w:hAnsi="Calibri" w:cs="Times New Roman"/>
          <w:sz w:val="18"/>
          <w:szCs w:val="24"/>
        </w:rPr>
        <w:t>замеще</w:t>
      </w:r>
      <w:r w:rsidRPr="00B67875">
        <w:rPr>
          <w:rFonts w:ascii="Calibri" w:eastAsia="Calibri" w:hAnsi="Calibri" w:cs="Times New Roman"/>
          <w:sz w:val="18"/>
          <w:szCs w:val="24"/>
        </w:rPr>
        <w:t>ния</w:t>
      </w:r>
      <w:r w:rsidR="004D4A72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Pr="00B67875">
        <w:rPr>
          <w:rFonts w:ascii="Calibri" w:eastAsia="Calibri" w:hAnsi="Calibri" w:cs="Times New Roman"/>
          <w:sz w:val="18"/>
          <w:szCs w:val="24"/>
        </w:rPr>
        <w:t>части рациона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(</w:t>
      </w:r>
      <w:proofErr w:type="spellStart"/>
      <w:r w:rsidR="000227A5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Хром, </w:t>
      </w:r>
      <w:r w:rsidR="00FC66CE" w:rsidRPr="00B67875">
        <w:rPr>
          <w:rFonts w:ascii="Calibri" w:eastAsia="Calibri" w:hAnsi="Calibri" w:cs="Times New Roman"/>
          <w:sz w:val="18"/>
          <w:szCs w:val="24"/>
        </w:rPr>
        <w:t xml:space="preserve">коктейли «ПРЕМИУМ», батончик </w:t>
      </w:r>
      <w:r w:rsidR="00746F6A" w:rsidRPr="00B67875">
        <w:rPr>
          <w:sz w:val="18"/>
          <w:szCs w:val="24"/>
        </w:rPr>
        <w:t>«</w:t>
      </w:r>
      <w:proofErr w:type="spellStart"/>
      <w:r w:rsidR="00746F6A" w:rsidRPr="00B67875">
        <w:rPr>
          <w:sz w:val="18"/>
          <w:szCs w:val="24"/>
        </w:rPr>
        <w:t>Five</w:t>
      </w:r>
      <w:proofErr w:type="spellEnd"/>
      <w:r w:rsidR="00746F6A" w:rsidRPr="00B67875">
        <w:rPr>
          <w:sz w:val="18"/>
          <w:szCs w:val="24"/>
        </w:rPr>
        <w:t xml:space="preserve"> </w:t>
      </w:r>
      <w:proofErr w:type="spellStart"/>
      <w:r w:rsidR="00746F6A" w:rsidRPr="00B67875">
        <w:rPr>
          <w:sz w:val="18"/>
          <w:szCs w:val="24"/>
        </w:rPr>
        <w:t>o’clock</w:t>
      </w:r>
      <w:proofErr w:type="spellEnd"/>
      <w:r w:rsidR="0056414B" w:rsidRPr="00B67875">
        <w:rPr>
          <w:sz w:val="18"/>
          <w:szCs w:val="24"/>
        </w:rPr>
        <w:t>)</w:t>
      </w:r>
      <w:r w:rsidR="00746F6A" w:rsidRPr="00B67875">
        <w:rPr>
          <w:sz w:val="18"/>
          <w:szCs w:val="24"/>
        </w:rPr>
        <w:t>»</w:t>
      </w:r>
      <w:r w:rsidR="006D32EB"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AB47ED" w:rsidRPr="00B67875" w:rsidRDefault="00AB47ED" w:rsidP="00174DE5">
      <w:pPr>
        <w:spacing w:before="240" w:after="0"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Хром, коктейли «ПРЕМИУМ», батончик «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Five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o’clock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обладают пониженной калорийностью и при замене ими приема пищи формируют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гипокалорийную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диету.</w:t>
      </w:r>
    </w:p>
    <w:p w:rsidR="00AB47ED" w:rsidRPr="00B67875" w:rsidRDefault="00AB47ED" w:rsidP="00AB47ED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</w:p>
    <w:p w:rsidR="00A87337" w:rsidRPr="00B67875" w:rsidRDefault="00144EB0" w:rsidP="00E43F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коррекция нарушений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белков</w:t>
      </w:r>
      <w:r w:rsidRPr="00B67875">
        <w:rPr>
          <w:rFonts w:ascii="Calibri" w:eastAsia="Calibri" w:hAnsi="Calibri" w:cs="Times New Roman"/>
          <w:sz w:val="18"/>
          <w:szCs w:val="24"/>
        </w:rPr>
        <w:t>ого</w:t>
      </w:r>
      <w:r w:rsidR="000227A5" w:rsidRPr="00B67875">
        <w:rPr>
          <w:rFonts w:ascii="Calibri" w:eastAsia="Calibri" w:hAnsi="Calibri" w:cs="Times New Roman"/>
          <w:sz w:val="18"/>
          <w:szCs w:val="24"/>
        </w:rPr>
        <w:t>, витаминн</w:t>
      </w:r>
      <w:r w:rsidRPr="00B67875">
        <w:rPr>
          <w:rFonts w:ascii="Calibri" w:eastAsia="Calibri" w:hAnsi="Calibri" w:cs="Times New Roman"/>
          <w:sz w:val="18"/>
          <w:szCs w:val="24"/>
        </w:rPr>
        <w:t>ого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и минеральн</w:t>
      </w:r>
      <w:r w:rsidRPr="00B67875">
        <w:rPr>
          <w:rFonts w:ascii="Calibri" w:eastAsia="Calibri" w:hAnsi="Calibri" w:cs="Times New Roman"/>
          <w:sz w:val="18"/>
          <w:szCs w:val="24"/>
        </w:rPr>
        <w:t>ого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обмен</w:t>
      </w:r>
      <w:r w:rsidRPr="00B67875">
        <w:rPr>
          <w:rFonts w:ascii="Calibri" w:eastAsia="Calibri" w:hAnsi="Calibri" w:cs="Times New Roman"/>
          <w:sz w:val="18"/>
          <w:szCs w:val="24"/>
        </w:rPr>
        <w:t>а</w:t>
      </w:r>
      <w:r w:rsidR="000227A5" w:rsidRPr="00B67875">
        <w:rPr>
          <w:rFonts w:ascii="Calibri" w:eastAsia="Calibri" w:hAnsi="Calibri" w:cs="Times New Roman"/>
          <w:sz w:val="18"/>
          <w:szCs w:val="24"/>
        </w:rPr>
        <w:t>, в том числе, изменени</w:t>
      </w:r>
      <w:r w:rsidRPr="00B67875">
        <w:rPr>
          <w:rFonts w:ascii="Calibri" w:eastAsia="Calibri" w:hAnsi="Calibri" w:cs="Times New Roman"/>
          <w:sz w:val="18"/>
          <w:szCs w:val="24"/>
        </w:rPr>
        <w:t>й</w:t>
      </w:r>
      <w:r w:rsidR="000227A5" w:rsidRPr="00B67875">
        <w:rPr>
          <w:rFonts w:ascii="Calibri" w:eastAsia="Calibri" w:hAnsi="Calibri" w:cs="Times New Roman"/>
          <w:sz w:val="18"/>
          <w:szCs w:val="24"/>
        </w:rPr>
        <w:t>, обусловленны</w:t>
      </w:r>
      <w:r w:rsidRPr="00B67875">
        <w:rPr>
          <w:rFonts w:ascii="Calibri" w:eastAsia="Calibri" w:hAnsi="Calibri" w:cs="Times New Roman"/>
          <w:sz w:val="18"/>
          <w:szCs w:val="24"/>
        </w:rPr>
        <w:t>х</w:t>
      </w:r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0227A5" w:rsidRPr="00B67875">
        <w:rPr>
          <w:rFonts w:ascii="Calibri" w:eastAsia="Calibri" w:hAnsi="Calibri" w:cs="Times New Roman"/>
          <w:sz w:val="18"/>
          <w:szCs w:val="24"/>
        </w:rPr>
        <w:t>гипокалорийной</w:t>
      </w:r>
      <w:proofErr w:type="spellEnd"/>
      <w:r w:rsidR="000227A5" w:rsidRPr="00B67875">
        <w:rPr>
          <w:rFonts w:ascii="Calibri" w:eastAsia="Calibri" w:hAnsi="Calibri" w:cs="Times New Roman"/>
          <w:sz w:val="18"/>
          <w:szCs w:val="24"/>
        </w:rPr>
        <w:t xml:space="preserve"> диетой и усиленным распадом жиров </w:t>
      </w:r>
      <w:r w:rsidR="002D271B" w:rsidRPr="00B67875">
        <w:rPr>
          <w:rFonts w:ascii="Calibri" w:eastAsia="Calibri" w:hAnsi="Calibri" w:cs="Times New Roman"/>
          <w:sz w:val="18"/>
          <w:szCs w:val="24"/>
        </w:rPr>
        <w:t xml:space="preserve">и белков </w:t>
      </w:r>
      <w:r w:rsidR="000227A5" w:rsidRPr="00B67875">
        <w:rPr>
          <w:rFonts w:ascii="Calibri" w:eastAsia="Calibri" w:hAnsi="Calibri" w:cs="Times New Roman"/>
          <w:sz w:val="18"/>
          <w:szCs w:val="24"/>
        </w:rPr>
        <w:t>при похудении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(коктейли «ПРЕМИУМ»)</w:t>
      </w:r>
      <w:r w:rsidR="000227A5" w:rsidRPr="00B67875">
        <w:rPr>
          <w:rFonts w:ascii="Calibri" w:eastAsia="Calibri" w:hAnsi="Calibri" w:cs="Times New Roman"/>
          <w:sz w:val="18"/>
          <w:szCs w:val="24"/>
        </w:rPr>
        <w:t>;</w:t>
      </w:r>
      <w:r w:rsidR="00A87337" w:rsidRPr="00B67875">
        <w:rPr>
          <w:rFonts w:ascii="Calibri" w:eastAsia="Calibri" w:hAnsi="Calibri" w:cs="Times New Roman"/>
          <w:sz w:val="18"/>
          <w:szCs w:val="24"/>
        </w:rPr>
        <w:t xml:space="preserve"> </w:t>
      </w:r>
    </w:p>
    <w:p w:rsidR="00AB47ED" w:rsidRPr="00B67875" w:rsidRDefault="00AB47ED" w:rsidP="00174DE5">
      <w:pPr>
        <w:tabs>
          <w:tab w:val="left" w:pos="3207"/>
        </w:tabs>
        <w:spacing w:before="240" w:after="0"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r w:rsidR="00174DE5" w:rsidRPr="00B67875">
        <w:rPr>
          <w:rFonts w:ascii="Calibri" w:eastAsia="Calibri" w:hAnsi="Calibri" w:cs="Times New Roman"/>
          <w:i/>
          <w:sz w:val="18"/>
          <w:szCs w:val="24"/>
        </w:rPr>
        <w:t xml:space="preserve">Снижение потребления пищи </w:t>
      </w: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приводит к снижению поступления в организм ряда </w:t>
      </w:r>
      <w:r w:rsidR="00174DE5" w:rsidRPr="00B67875">
        <w:rPr>
          <w:rFonts w:ascii="Calibri" w:eastAsia="Calibri" w:hAnsi="Calibri" w:cs="Times New Roman"/>
          <w:i/>
          <w:sz w:val="18"/>
          <w:szCs w:val="24"/>
        </w:rPr>
        <w:t xml:space="preserve">жизненно важных </w:t>
      </w: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нутриентов </w:t>
      </w:r>
      <w:r w:rsidR="00174DE5" w:rsidRPr="00B67875">
        <w:rPr>
          <w:rFonts w:ascii="Calibri" w:eastAsia="Calibri" w:hAnsi="Calibri" w:cs="Times New Roman"/>
          <w:i/>
          <w:sz w:val="18"/>
          <w:szCs w:val="24"/>
        </w:rPr>
        <w:t>–</w:t>
      </w: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</w:t>
      </w:r>
      <w:r w:rsidR="00174DE5" w:rsidRPr="00B67875">
        <w:rPr>
          <w:rFonts w:ascii="Calibri" w:eastAsia="Calibri" w:hAnsi="Calibri" w:cs="Times New Roman"/>
          <w:i/>
          <w:sz w:val="18"/>
          <w:szCs w:val="24"/>
        </w:rPr>
        <w:t>белков, витаминов и минеральных веществ. Коктейли «ПРЕМИУМ» восполняют дефицит этих нутриентов.</w:t>
      </w:r>
    </w:p>
    <w:p w:rsidR="00174DE5" w:rsidRPr="00B67875" w:rsidRDefault="00174DE5" w:rsidP="00AB47ED">
      <w:pPr>
        <w:tabs>
          <w:tab w:val="left" w:pos="3207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24"/>
        </w:rPr>
      </w:pPr>
    </w:p>
    <w:p w:rsidR="00E43F43" w:rsidRPr="00B67875" w:rsidRDefault="00E43F43" w:rsidP="00174DE5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сниж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ение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усвоени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я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углеводов и жиров</w:t>
      </w:r>
      <w:r w:rsidR="004D4A72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сниже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ние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реальн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ой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калорийност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и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рациона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174DE5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174DE5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174DE5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174DE5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Хром)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174DE5" w:rsidRPr="00B67875" w:rsidRDefault="00174DE5" w:rsidP="00174DE5">
      <w:pPr>
        <w:spacing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Каталитин+Пектолакт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Бифидо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связывают жиры в желудочно-кишечном тракте и препятствуют их усвоению.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ХудияГоджи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за счет экстракта зеленого кофе снижает усвоение углеводов.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Нутрикон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Хром стимулирует перистальтику ЖКТ, уменьшает время нахождения в нем пищи и снижает усвоение основных нутриентов.</w:t>
      </w:r>
    </w:p>
    <w:p w:rsidR="004D4A72" w:rsidRPr="00B67875" w:rsidRDefault="004D4A72" w:rsidP="00AB78F3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сниж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ение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синтез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а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жиров </w:t>
      </w:r>
      <w:r w:rsidR="006D32EB" w:rsidRPr="00B67875">
        <w:rPr>
          <w:rFonts w:ascii="Calibri" w:eastAsia="Calibri" w:hAnsi="Calibri" w:cs="Times New Roman"/>
          <w:sz w:val="18"/>
          <w:szCs w:val="24"/>
        </w:rPr>
        <w:t xml:space="preserve">и холестерина 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в </w:t>
      </w:r>
      <w:r w:rsidR="00AB78F3" w:rsidRPr="00B67875">
        <w:rPr>
          <w:rFonts w:ascii="Calibri" w:eastAsia="Calibri" w:hAnsi="Calibri" w:cs="Times New Roman"/>
          <w:sz w:val="18"/>
          <w:szCs w:val="24"/>
        </w:rPr>
        <w:t>печени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Хром,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AB78F3" w:rsidRPr="00B67875" w:rsidRDefault="00AB78F3" w:rsidP="00AB78F3">
      <w:pPr>
        <w:spacing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ХудияГоджи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за счет экстрактов ягод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Годжи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и зеленого кофе снижает синтез жиров и холестерина в печени.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Каталитин+Нутрикон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Хром+Пектолакт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Бифидо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нормализуют желчевыделительную функцию печени, обладают противовоспалительным действием, за счет чего снижают синтез холестерина и жиров в печени.</w:t>
      </w:r>
    </w:p>
    <w:p w:rsidR="00E43F43" w:rsidRPr="00B67875" w:rsidRDefault="004D4A72" w:rsidP="00E43F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нормализ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ация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5E0D0A" w:rsidRPr="00B67875">
        <w:rPr>
          <w:rFonts w:ascii="Calibri" w:eastAsia="Calibri" w:hAnsi="Calibri" w:cs="Times New Roman"/>
          <w:sz w:val="18"/>
          <w:szCs w:val="24"/>
        </w:rPr>
        <w:t>различны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х</w:t>
      </w:r>
      <w:r w:rsidR="005E0D0A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функций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желудочно-кишечного тракта:</w:t>
      </w:r>
    </w:p>
    <w:p w:rsidR="004D4A72" w:rsidRPr="00B67875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перистальтик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и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Хром,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4D4A72" w:rsidRPr="00B67875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сниже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ние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образовани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я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токсинов и их всасывани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я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Хром,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4D4A72" w:rsidRPr="00B67875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нормализ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ация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микрофлор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ы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ЖКТ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4D4A72" w:rsidRPr="00B67875" w:rsidRDefault="004D4A72" w:rsidP="004D4A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противовоспалительн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ое действие на ЖКТ</w:t>
      </w:r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56AF9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56AF9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4D4A72" w:rsidRPr="00B67875" w:rsidRDefault="004D4A72" w:rsidP="005E0D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антитоксическо</w:t>
      </w:r>
      <w:r w:rsidR="00144EB0" w:rsidRPr="00B67875">
        <w:rPr>
          <w:rFonts w:ascii="Calibri" w:eastAsia="Calibri" w:hAnsi="Calibri" w:cs="Times New Roman"/>
          <w:sz w:val="18"/>
          <w:szCs w:val="24"/>
        </w:rPr>
        <w:t>е</w:t>
      </w:r>
      <w:r w:rsidR="007F158A" w:rsidRPr="00B67875">
        <w:rPr>
          <w:rFonts w:ascii="Calibri" w:eastAsia="Calibri" w:hAnsi="Calibri" w:cs="Times New Roman"/>
          <w:sz w:val="18"/>
          <w:szCs w:val="24"/>
        </w:rPr>
        <w:t xml:space="preserve"> и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r w:rsidR="007F158A" w:rsidRPr="00B67875">
        <w:rPr>
          <w:rFonts w:ascii="Calibri" w:eastAsia="Calibri" w:hAnsi="Calibri" w:cs="Times New Roman"/>
          <w:sz w:val="18"/>
          <w:szCs w:val="24"/>
        </w:rPr>
        <w:t xml:space="preserve">антиоксидантное действие, </w:t>
      </w:r>
      <w:r w:rsidRPr="00B67875">
        <w:rPr>
          <w:rFonts w:ascii="Calibri" w:eastAsia="Calibri" w:hAnsi="Calibri" w:cs="Times New Roman"/>
          <w:sz w:val="18"/>
          <w:szCs w:val="24"/>
        </w:rPr>
        <w:t>улучше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ние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функци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и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печени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Хром,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.</w:t>
      </w:r>
    </w:p>
    <w:p w:rsidR="002D271B" w:rsidRPr="00B67875" w:rsidRDefault="002D271B" w:rsidP="002D271B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18"/>
          <w:szCs w:val="24"/>
        </w:rPr>
      </w:pPr>
    </w:p>
    <w:p w:rsidR="00556AF9" w:rsidRPr="00B67875" w:rsidRDefault="00556AF9" w:rsidP="005E0D0A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r w:rsidRPr="00B67875">
        <w:rPr>
          <w:rFonts w:ascii="Calibri" w:eastAsia="Calibri" w:hAnsi="Calibri" w:cs="Times New Roman"/>
          <w:sz w:val="18"/>
          <w:szCs w:val="24"/>
        </w:rPr>
        <w:t>нормализ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ация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выработк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и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инсулина и чувствительност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и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к этому гормону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ХудияГоджи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Хром,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5E0D0A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;</w:t>
      </w:r>
    </w:p>
    <w:p w:rsidR="00AB78F3" w:rsidRPr="00B67875" w:rsidRDefault="005E0D0A" w:rsidP="005E0D0A">
      <w:pPr>
        <w:spacing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улучшение работы ЖКТ приводит к нормализации выработки </w:t>
      </w:r>
      <w:proofErr w:type="spellStart"/>
      <w:r w:rsidRPr="00B67875">
        <w:rPr>
          <w:rFonts w:ascii="Calibri" w:eastAsia="Calibri" w:hAnsi="Calibri" w:cs="Times New Roman"/>
          <w:i/>
          <w:sz w:val="18"/>
          <w:szCs w:val="24"/>
        </w:rPr>
        <w:t>холецистокинина</w:t>
      </w:r>
      <w:proofErr w:type="spellEnd"/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 и инсулина</w:t>
      </w:r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, экстракт ягод </w:t>
      </w:r>
      <w:proofErr w:type="spellStart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>Годжи</w:t>
      </w:r>
      <w:proofErr w:type="spellEnd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, зеленого кофе и </w:t>
      </w:r>
      <w:proofErr w:type="spellStart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>Нутрикон</w:t>
      </w:r>
      <w:proofErr w:type="spellEnd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 Хром улучшают функцию рецептора к инсулину</w:t>
      </w:r>
      <w:r w:rsidRPr="00B67875">
        <w:rPr>
          <w:rFonts w:ascii="Calibri" w:eastAsia="Calibri" w:hAnsi="Calibri" w:cs="Times New Roman"/>
          <w:i/>
          <w:sz w:val="18"/>
          <w:szCs w:val="24"/>
        </w:rPr>
        <w:t>.</w:t>
      </w:r>
    </w:p>
    <w:p w:rsidR="006D32EB" w:rsidRPr="00B67875" w:rsidRDefault="006D32EB" w:rsidP="005E0D0A">
      <w:pPr>
        <w:pStyle w:val="a3"/>
        <w:numPr>
          <w:ilvl w:val="0"/>
          <w:numId w:val="11"/>
        </w:numPr>
        <w:spacing w:line="240" w:lineRule="auto"/>
        <w:jc w:val="both"/>
        <w:rPr>
          <w:rFonts w:ascii="Calibri" w:eastAsia="Calibri" w:hAnsi="Calibri" w:cs="Times New Roman"/>
          <w:sz w:val="18"/>
          <w:szCs w:val="24"/>
        </w:rPr>
      </w:pPr>
      <w:proofErr w:type="spellStart"/>
      <w:r w:rsidRPr="00B67875">
        <w:rPr>
          <w:rFonts w:ascii="Calibri" w:eastAsia="Calibri" w:hAnsi="Calibri" w:cs="Times New Roman"/>
          <w:sz w:val="18"/>
          <w:szCs w:val="24"/>
        </w:rPr>
        <w:t>выводе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ние</w:t>
      </w:r>
      <w:proofErr w:type="spellEnd"/>
      <w:r w:rsidR="007F158A" w:rsidRPr="00B67875">
        <w:rPr>
          <w:rFonts w:ascii="Calibri" w:eastAsia="Calibri" w:hAnsi="Calibri" w:cs="Times New Roman"/>
          <w:sz w:val="18"/>
          <w:szCs w:val="24"/>
        </w:rPr>
        <w:t xml:space="preserve"> из организма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холестерин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а</w:t>
      </w:r>
      <w:r w:rsidRPr="00B67875">
        <w:rPr>
          <w:rFonts w:ascii="Calibri" w:eastAsia="Calibri" w:hAnsi="Calibri" w:cs="Times New Roman"/>
          <w:sz w:val="18"/>
          <w:szCs w:val="24"/>
        </w:rPr>
        <w:t xml:space="preserve"> и его производны</w:t>
      </w:r>
      <w:r w:rsidR="007F158A" w:rsidRPr="00B67875">
        <w:rPr>
          <w:rFonts w:ascii="Calibri" w:eastAsia="Calibri" w:hAnsi="Calibri" w:cs="Times New Roman"/>
          <w:sz w:val="18"/>
          <w:szCs w:val="24"/>
        </w:rPr>
        <w:t>х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(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Каталитин</w:t>
      </w:r>
      <w:proofErr w:type="spellEnd"/>
      <w:r w:rsidR="005E0D0A" w:rsidRPr="00B67875">
        <w:rPr>
          <w:rFonts w:ascii="Calibri" w:eastAsia="Calibri" w:hAnsi="Calibri" w:cs="Times New Roman"/>
          <w:sz w:val="18"/>
          <w:szCs w:val="24"/>
        </w:rPr>
        <w:t xml:space="preserve"> +</w:t>
      </w:r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Пектолакт</w:t>
      </w:r>
      <w:proofErr w:type="spellEnd"/>
      <w:r w:rsidR="0056414B" w:rsidRPr="00B67875">
        <w:rPr>
          <w:rFonts w:ascii="Calibri" w:eastAsia="Calibri" w:hAnsi="Calibri" w:cs="Times New Roman"/>
          <w:sz w:val="18"/>
          <w:szCs w:val="24"/>
        </w:rPr>
        <w:t xml:space="preserve"> </w:t>
      </w:r>
      <w:proofErr w:type="spellStart"/>
      <w:r w:rsidR="0056414B" w:rsidRPr="00B67875">
        <w:rPr>
          <w:rFonts w:ascii="Calibri" w:eastAsia="Calibri" w:hAnsi="Calibri" w:cs="Times New Roman"/>
          <w:sz w:val="18"/>
          <w:szCs w:val="24"/>
        </w:rPr>
        <w:t>Бифидо</w:t>
      </w:r>
      <w:proofErr w:type="spellEnd"/>
      <w:r w:rsidR="005E0D0A" w:rsidRPr="00B67875">
        <w:rPr>
          <w:rFonts w:ascii="Calibri" w:eastAsia="Calibri" w:hAnsi="Calibri" w:cs="Times New Roman"/>
          <w:sz w:val="18"/>
          <w:szCs w:val="24"/>
        </w:rPr>
        <w:t xml:space="preserve">, </w:t>
      </w:r>
      <w:proofErr w:type="spellStart"/>
      <w:r w:rsidR="005E0D0A" w:rsidRPr="00B67875">
        <w:rPr>
          <w:rFonts w:ascii="Calibri" w:eastAsia="Calibri" w:hAnsi="Calibri" w:cs="Times New Roman"/>
          <w:sz w:val="18"/>
          <w:szCs w:val="24"/>
        </w:rPr>
        <w:t>Нутрикон</w:t>
      </w:r>
      <w:proofErr w:type="spellEnd"/>
      <w:r w:rsidR="005E0D0A" w:rsidRPr="00B67875">
        <w:rPr>
          <w:rFonts w:ascii="Calibri" w:eastAsia="Calibri" w:hAnsi="Calibri" w:cs="Times New Roman"/>
          <w:sz w:val="18"/>
          <w:szCs w:val="24"/>
        </w:rPr>
        <w:t xml:space="preserve"> Хром,</w:t>
      </w:r>
      <w:r w:rsidR="0056414B" w:rsidRPr="00B67875">
        <w:rPr>
          <w:rFonts w:ascii="Calibri" w:eastAsia="Calibri" w:hAnsi="Calibri" w:cs="Times New Roman"/>
          <w:sz w:val="18"/>
          <w:szCs w:val="24"/>
        </w:rPr>
        <w:t>)</w:t>
      </w:r>
      <w:r w:rsidRPr="00B67875">
        <w:rPr>
          <w:rFonts w:ascii="Calibri" w:eastAsia="Calibri" w:hAnsi="Calibri" w:cs="Times New Roman"/>
          <w:sz w:val="18"/>
          <w:szCs w:val="24"/>
        </w:rPr>
        <w:t>.</w:t>
      </w:r>
      <w:r w:rsidR="005E0D0A" w:rsidRPr="00B67875">
        <w:rPr>
          <w:rFonts w:ascii="Calibri" w:eastAsia="Calibri" w:hAnsi="Calibri" w:cs="Times New Roman"/>
          <w:sz w:val="18"/>
          <w:szCs w:val="24"/>
        </w:rPr>
        <w:t xml:space="preserve"> </w:t>
      </w:r>
    </w:p>
    <w:p w:rsidR="005E0D0A" w:rsidRPr="00B67875" w:rsidRDefault="005E0D0A" w:rsidP="006C40EF">
      <w:pPr>
        <w:spacing w:line="240" w:lineRule="auto"/>
        <w:jc w:val="both"/>
        <w:rPr>
          <w:rFonts w:ascii="Calibri" w:eastAsia="Calibri" w:hAnsi="Calibri" w:cs="Times New Roman"/>
          <w:i/>
          <w:sz w:val="18"/>
          <w:szCs w:val="24"/>
        </w:rPr>
      </w:pPr>
      <w:r w:rsidRPr="00B67875">
        <w:rPr>
          <w:rFonts w:ascii="Calibri" w:eastAsia="Calibri" w:hAnsi="Calibri" w:cs="Times New Roman"/>
          <w:i/>
          <w:sz w:val="18"/>
          <w:szCs w:val="24"/>
        </w:rPr>
        <w:t xml:space="preserve">Механизм действия: </w:t>
      </w:r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взаимодействие между собой </w:t>
      </w:r>
      <w:proofErr w:type="spellStart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>Каталитина</w:t>
      </w:r>
      <w:proofErr w:type="spellEnd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 и </w:t>
      </w:r>
      <w:proofErr w:type="spellStart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>Пектолакта</w:t>
      </w:r>
      <w:proofErr w:type="spellEnd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 </w:t>
      </w:r>
      <w:proofErr w:type="spellStart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>Бифидо</w:t>
      </w:r>
      <w:proofErr w:type="spellEnd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 приводит к значительному увеличению их способности связывать холестерин и липиды. </w:t>
      </w:r>
      <w:proofErr w:type="spellStart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>Нутрикон</w:t>
      </w:r>
      <w:proofErr w:type="spellEnd"/>
      <w:r w:rsidR="006C40EF" w:rsidRPr="00B67875">
        <w:rPr>
          <w:rFonts w:ascii="Calibri" w:eastAsia="Calibri" w:hAnsi="Calibri" w:cs="Times New Roman"/>
          <w:i/>
          <w:sz w:val="18"/>
          <w:szCs w:val="24"/>
        </w:rPr>
        <w:t xml:space="preserve"> Хром за счет пищевых волокон также связывает липиды и холестерин.</w:t>
      </w:r>
    </w:p>
    <w:p w:rsidR="00087946" w:rsidRPr="00B67875" w:rsidRDefault="00087946" w:rsidP="0008794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</w:p>
    <w:sectPr w:rsidR="00087946" w:rsidRPr="00B67875" w:rsidSect="002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57"/>
    <w:multiLevelType w:val="hybridMultilevel"/>
    <w:tmpl w:val="9BB4C9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220729"/>
    <w:multiLevelType w:val="hybridMultilevel"/>
    <w:tmpl w:val="C7B8685C"/>
    <w:lvl w:ilvl="0" w:tplc="1C22B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56E"/>
    <w:multiLevelType w:val="hybridMultilevel"/>
    <w:tmpl w:val="58F8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717D"/>
    <w:multiLevelType w:val="hybridMultilevel"/>
    <w:tmpl w:val="A91E7C8E"/>
    <w:lvl w:ilvl="0" w:tplc="F38C05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850"/>
    <w:multiLevelType w:val="hybridMultilevel"/>
    <w:tmpl w:val="1BFC1070"/>
    <w:lvl w:ilvl="0" w:tplc="0B4A5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3BCD"/>
    <w:multiLevelType w:val="hybridMultilevel"/>
    <w:tmpl w:val="E3A498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013822"/>
    <w:multiLevelType w:val="hybridMultilevel"/>
    <w:tmpl w:val="46185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AD172B"/>
    <w:multiLevelType w:val="hybridMultilevel"/>
    <w:tmpl w:val="269816EE"/>
    <w:lvl w:ilvl="0" w:tplc="F38C0524">
      <w:start w:val="1"/>
      <w:numFmt w:val="decimal"/>
      <w:lvlText w:val="%1."/>
      <w:lvlJc w:val="left"/>
      <w:pPr>
        <w:ind w:left="178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1264187"/>
    <w:multiLevelType w:val="hybridMultilevel"/>
    <w:tmpl w:val="4FA6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14178"/>
    <w:multiLevelType w:val="hybridMultilevel"/>
    <w:tmpl w:val="9048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7289D"/>
    <w:multiLevelType w:val="hybridMultilevel"/>
    <w:tmpl w:val="966A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896"/>
    <w:multiLevelType w:val="hybridMultilevel"/>
    <w:tmpl w:val="DA2438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B77BEE"/>
    <w:multiLevelType w:val="hybridMultilevel"/>
    <w:tmpl w:val="75828D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675"/>
    <w:rsid w:val="000227A5"/>
    <w:rsid w:val="00024739"/>
    <w:rsid w:val="00087946"/>
    <w:rsid w:val="00137A91"/>
    <w:rsid w:val="00144EB0"/>
    <w:rsid w:val="00174DE5"/>
    <w:rsid w:val="001E27CA"/>
    <w:rsid w:val="002D271B"/>
    <w:rsid w:val="002E18B6"/>
    <w:rsid w:val="00301ED6"/>
    <w:rsid w:val="00362D0E"/>
    <w:rsid w:val="003A0C1D"/>
    <w:rsid w:val="003F5F49"/>
    <w:rsid w:val="00425E92"/>
    <w:rsid w:val="0044240A"/>
    <w:rsid w:val="004D4A72"/>
    <w:rsid w:val="00556AF9"/>
    <w:rsid w:val="0056414B"/>
    <w:rsid w:val="005B1BD8"/>
    <w:rsid w:val="005E0D0A"/>
    <w:rsid w:val="006C40EF"/>
    <w:rsid w:val="006D32EB"/>
    <w:rsid w:val="00746F6A"/>
    <w:rsid w:val="007F158A"/>
    <w:rsid w:val="00956675"/>
    <w:rsid w:val="00A87337"/>
    <w:rsid w:val="00AB47ED"/>
    <w:rsid w:val="00AB78F3"/>
    <w:rsid w:val="00AC7828"/>
    <w:rsid w:val="00B1072D"/>
    <w:rsid w:val="00B67875"/>
    <w:rsid w:val="00CA4B2C"/>
    <w:rsid w:val="00CF583E"/>
    <w:rsid w:val="00D81B85"/>
    <w:rsid w:val="00E43F43"/>
    <w:rsid w:val="00EE7A12"/>
    <w:rsid w:val="00FA417E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Ложкин</dc:creator>
  <cp:lastModifiedBy>User</cp:lastModifiedBy>
  <cp:revision>6</cp:revision>
  <dcterms:created xsi:type="dcterms:W3CDTF">2015-12-23T07:52:00Z</dcterms:created>
  <dcterms:modified xsi:type="dcterms:W3CDTF">2017-06-09T21:28:00Z</dcterms:modified>
</cp:coreProperties>
</file>